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34" w:rsidRDefault="00FB71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7134" w:rsidRDefault="00FB7134">
      <w:pPr>
        <w:pStyle w:val="ConsPlusNormal"/>
        <w:jc w:val="both"/>
        <w:outlineLvl w:val="0"/>
      </w:pPr>
    </w:p>
    <w:p w:rsidR="00FB7134" w:rsidRDefault="00FB7134">
      <w:pPr>
        <w:pStyle w:val="ConsPlusTitle"/>
        <w:jc w:val="center"/>
        <w:outlineLvl w:val="0"/>
      </w:pPr>
      <w:r>
        <w:t>АДМИНИСТРАЦИЯ ГОРОДА ПОКАЧИ</w:t>
      </w:r>
    </w:p>
    <w:p w:rsidR="00FB7134" w:rsidRDefault="00FB7134">
      <w:pPr>
        <w:pStyle w:val="ConsPlusTitle"/>
        <w:jc w:val="center"/>
      </w:pPr>
    </w:p>
    <w:p w:rsidR="00FB7134" w:rsidRDefault="00FB7134">
      <w:pPr>
        <w:pStyle w:val="ConsPlusTitle"/>
        <w:jc w:val="center"/>
      </w:pPr>
      <w:r>
        <w:t>ПОСТАНОВЛЕНИЕ</w:t>
      </w:r>
    </w:p>
    <w:p w:rsidR="00FB7134" w:rsidRDefault="00FB7134">
      <w:pPr>
        <w:pStyle w:val="ConsPlusTitle"/>
        <w:jc w:val="center"/>
      </w:pPr>
      <w:r>
        <w:t>от 3 октября 2017 г. N 1068</w:t>
      </w:r>
    </w:p>
    <w:p w:rsidR="00FB7134" w:rsidRDefault="00FB7134">
      <w:pPr>
        <w:pStyle w:val="ConsPlusTitle"/>
        <w:jc w:val="center"/>
      </w:pPr>
    </w:p>
    <w:p w:rsidR="00FB7134" w:rsidRDefault="00FB7134">
      <w:pPr>
        <w:pStyle w:val="ConsPlusTitle"/>
        <w:jc w:val="center"/>
      </w:pPr>
      <w:r>
        <w:t>О СОЗДАНИИ ПОПЕЧИТЕЛЬСКОГО (НАБЛЮДАТЕЛЬНОГО) СОВЕТА</w:t>
      </w:r>
    </w:p>
    <w:p w:rsidR="00FB7134" w:rsidRDefault="00FB7134">
      <w:pPr>
        <w:pStyle w:val="ConsPlusTitle"/>
        <w:jc w:val="center"/>
      </w:pPr>
      <w:r>
        <w:t>ПО ВОПРОСАМ ПОХОРОННОГО ДЕЛА В ГОРОДЕ ПОКАЧИ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27</w:t>
        </w:r>
      </w:hyperlink>
      <w:r>
        <w:t xml:space="preserve"> Федерального закона от 12.01.1996 N 8-ФЗ "О погребении и похоронном деле",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Покачи от 15.03.2017 N 252 "Об утверждении Регламента по внесению проектов муниципальных правовых актов администрации города Покачи":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1. Создать попечительский (наблюдательный) совет по вопросам похоронного дела в городе Покачи.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попечительском (наблюдательном) совете по вопросам похоронного дела в городе Покачи согласно приложению к настоящему постановлению.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"Покачевский вестник".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 Покачи В.Г. Казанцеву.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B7134" w:rsidRDefault="00FB7134">
      <w:pPr>
        <w:pStyle w:val="ConsPlusNormal"/>
        <w:jc w:val="right"/>
      </w:pPr>
      <w:r>
        <w:t>главы города Покачи,</w:t>
      </w:r>
    </w:p>
    <w:p w:rsidR="00FB7134" w:rsidRDefault="00FB7134">
      <w:pPr>
        <w:pStyle w:val="ConsPlusNormal"/>
        <w:jc w:val="right"/>
      </w:pPr>
      <w:r>
        <w:t>первый заместитель главы</w:t>
      </w:r>
    </w:p>
    <w:p w:rsidR="00FB7134" w:rsidRDefault="00FB7134">
      <w:pPr>
        <w:pStyle w:val="ConsPlusNormal"/>
        <w:jc w:val="right"/>
      </w:pPr>
      <w:r>
        <w:t>администрации города Покачи</w:t>
      </w:r>
    </w:p>
    <w:p w:rsidR="00FB7134" w:rsidRDefault="00FB7134">
      <w:pPr>
        <w:pStyle w:val="ConsPlusNormal"/>
        <w:jc w:val="right"/>
      </w:pPr>
      <w:r>
        <w:t>В.Г.КАЗАНЦЕВА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jc w:val="right"/>
        <w:outlineLvl w:val="0"/>
      </w:pPr>
      <w:r>
        <w:t>Приложение</w:t>
      </w:r>
    </w:p>
    <w:p w:rsidR="00FB7134" w:rsidRDefault="00FB7134">
      <w:pPr>
        <w:pStyle w:val="ConsPlusNormal"/>
        <w:jc w:val="right"/>
      </w:pPr>
      <w:r>
        <w:t>к постановлению администрации</w:t>
      </w:r>
    </w:p>
    <w:p w:rsidR="00FB7134" w:rsidRDefault="00FB7134">
      <w:pPr>
        <w:pStyle w:val="ConsPlusNormal"/>
        <w:jc w:val="right"/>
      </w:pPr>
      <w:r>
        <w:t>города Покачи</w:t>
      </w:r>
    </w:p>
    <w:p w:rsidR="00FB7134" w:rsidRDefault="00FB7134">
      <w:pPr>
        <w:pStyle w:val="ConsPlusNormal"/>
        <w:jc w:val="right"/>
      </w:pPr>
      <w:r>
        <w:t>от 03.10.2017 N 1068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Title"/>
        <w:jc w:val="center"/>
      </w:pPr>
      <w:bookmarkStart w:id="0" w:name="P31"/>
      <w:bookmarkEnd w:id="0"/>
      <w:r>
        <w:t>ПОЛОЖЕНИЕ</w:t>
      </w:r>
    </w:p>
    <w:p w:rsidR="00FB7134" w:rsidRDefault="00FB7134">
      <w:pPr>
        <w:pStyle w:val="ConsPlusTitle"/>
        <w:jc w:val="center"/>
      </w:pPr>
      <w:r>
        <w:t>О ПОПЕЧИТЕЛЬСКОМ (НАБЛЮДАТЕЛЬНОМ) СОВЕТЕ ПО ВОПРОСАМ</w:t>
      </w:r>
    </w:p>
    <w:p w:rsidR="00FB7134" w:rsidRDefault="00FB7134">
      <w:pPr>
        <w:pStyle w:val="ConsPlusTitle"/>
        <w:jc w:val="center"/>
      </w:pPr>
      <w:r>
        <w:t>ПОХОРОННОГО ДЕЛА В ГОРОДЕ ПОКАЧИ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ind w:firstLine="540"/>
        <w:jc w:val="both"/>
      </w:pPr>
      <w:r>
        <w:t xml:space="preserve">1. Положение о попечительском (наблюдательном) совете по вопросам похоронного дела в городе Покачи (далее - Положение) в соответствии со </w:t>
      </w:r>
      <w:hyperlink r:id="rId8" w:history="1">
        <w:r>
          <w:rPr>
            <w:color w:val="0000FF"/>
          </w:rPr>
          <w:t>статьей 27</w:t>
        </w:r>
      </w:hyperlink>
      <w:r>
        <w:t xml:space="preserve"> Федерального закона от 12.01.1996 N 8-ФЗ "О погребении и похоронном деле" в целях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в сфере похоронного дела.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lastRenderedPageBreak/>
        <w:t>2. Положение определяет основные задачи, полномочия, права, порядок формирования и организации деятельности попечительского (наблюдательного) совета по вопросам похоронного дела в городе Покачи (далее - совет).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 xml:space="preserve">3. Совет является постоянно действующим коллегиальным совещательным органом, созданным для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в сфере похоронного дела в городе Покачи.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 xml:space="preserve">4. В своей деятельности совет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нормативными правовыми актами Ханты-Мансийского автономного округа - Югры,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Покачи, настоящим Положением, иными муниципальными правовыми актами города Покачи.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ind w:firstLine="540"/>
        <w:jc w:val="both"/>
        <w:outlineLvl w:val="1"/>
      </w:pPr>
      <w:r>
        <w:t>Статья 2. Основные задачи, полномочия и права совета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ind w:firstLine="540"/>
        <w:jc w:val="both"/>
      </w:pPr>
      <w:r>
        <w:t>1. Задачи совета: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1) обеспечение реализации и защиты прав граждан, гарантий исполнения их волеизъявления о погребении с учетом обычаев и традиций;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2) общественная оценка деятельности администрации города Покачи по осуществлению полномочий в сфере похоронного дела и специализированных служб по вопросам похоронного дела;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3) обеспечение учета общественного мнения при принятии администрацией города Покачи решений в сфере похоронного дела.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2. В целях реализации возложенных на него задач, совет осуществляет следующие полномочия: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1) осуществление общественного контроля в сфере похоронного дела;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2) изучение состояния похоронного дела и ритуального обслуживания населения на территории города Покачи;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3) подготовка предложений: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а) о разработке проектов муниципальных правовых актов города Покачи, внесении в них изменений, направленных на развитие и совершенствование нормативно-правового регулирования в сфере похоронного дела;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б) 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 и принятии мер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3. Права совета: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1) запрашивать от государственных органов, органов местного самоуправления, организаций независимо от их организационно-правовой формы, граждан документы и информацию, необходимые для реализации возложенных на совет основных задач и полномочий;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 xml:space="preserve">2) создавать рабочие группы при совете в интересах оптимальной и эффективной </w:t>
      </w:r>
      <w:r>
        <w:lastRenderedPageBreak/>
        <w:t>реализации возложенных на него основных задач и полномочий;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3) приглашать на заседания совета и заслушивать представителей органов местного самоуправления, организаций независимо от их организационно-правовой формы по вопросам, входящим в компетенцию совета;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4) привлекать к работе совета организации и отдельных специалистов со специальными знаниями и (или) опытом.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ind w:firstLine="540"/>
        <w:jc w:val="both"/>
        <w:outlineLvl w:val="1"/>
      </w:pPr>
      <w:r>
        <w:t>Статья 3. Организация деятельности совета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ind w:firstLine="540"/>
        <w:jc w:val="both"/>
      </w:pPr>
      <w:r>
        <w:t>1. Утверждение состава совета осуществляется постановлением администрации города Покачи.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2. Члены совета осуществляют свою деятельность на общественных началах.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3. Совет возглавляет председатель, в отсутствие председателя совета его полномочия исполняет заместитель председателя совета. В случае отсутствия заместителя председателя совета и членов совета, в работе совета принимают участие лица, замещающие их должности по месту работы.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4. Совет осуществляет свою деятельность в форме заседаний, проводимых по мере необходимости, но не реже 1 раза в год. Заседание совета считается правомочным, если на нем присутствует не менее половины его членов с обязательным присутствием председателя совета или заместителя председателя совета.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5. Решения совета принимаются путем открытого голосования простым большинством голосов членов совета и заносятся в протокол. В случае равенства голосов, решающим является голос председательствующего на заседании совета. Решения совета носят рекомендательный характер.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6. Председатель совета: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1) осуществляет руководство работой совета;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2) определяет дату, время и место проведения заседания совета;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3) утверждает повестку дня и председательствует на заседаниях совета;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4) подписывает протоколы заседания совета;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5) осуществляет иные полномочия в целях реализации основных задач и полномочий совета.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7. Секретарь совета: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1) осуществляет подготовку документов для рассмотрения их на заседании совета;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2) информирует членов совета о дате, времени, месте, повестке дня очередного заседания;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3) оформляет протокол заседания совета;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4) выполняет иные организационные функции по обеспечению деятельности совета;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5) обеспечивает размещение информации о деятельности совета и о принятых им решениях на официальном сайте органов местного самоуправления города Покачи в информационно-телекоммуникационной сети "Интернет".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lastRenderedPageBreak/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8. На заседаниях совета ведется протокол заседания, который подписывается председателем (председательствующим) и секретарем. В протоколе отражаются принятые советом решения. Срок хранения протокола составляет пять лет.</w:t>
      </w:r>
    </w:p>
    <w:p w:rsidR="00FB7134" w:rsidRDefault="00FB7134">
      <w:pPr>
        <w:pStyle w:val="ConsPlusNormal"/>
        <w:spacing w:before="220"/>
        <w:ind w:firstLine="540"/>
        <w:jc w:val="both"/>
      </w:pPr>
      <w:r>
        <w:t>9. На заседаниях совета вправе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jc w:val="both"/>
      </w:pPr>
    </w:p>
    <w:p w:rsidR="00FB7134" w:rsidRDefault="00FB71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E19" w:rsidRDefault="00FF7E19">
      <w:bookmarkStart w:id="1" w:name="_GoBack"/>
      <w:bookmarkEnd w:id="1"/>
    </w:p>
    <w:sectPr w:rsidR="00FF7E19" w:rsidSect="00AA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34"/>
    <w:rsid w:val="00FB7134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1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2D8F620E182F7F99E502CE6C0B9F7606CC2335ED972C1B10143BF112AC957EEE246DE2DFDDB21Z0T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F2D8F620E182F7F99E4E21F0ACEEF864679E3E5FD87093E85C45E84E7ACF02AEZAT2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2D8F620E182F7F99E502CE6C0B9F7606CC2335ED972C1B10143BF112AC957EEE246DE2DFDDB21Z0T0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8F2D8F620E182F7F99E4E21F0ACEEF864679E3E5FD97D9FED5C45E84E7ACF02AEZAT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F2D8F620E182F7F99E502CE6C0B9F76064C736558A25C3E0544DZB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Абдурахманова Диана Урдухановна</dc:creator>
  <cp:lastModifiedBy>Абдурахманова Диана Урдухановна</cp:lastModifiedBy>
  <cp:revision>1</cp:revision>
  <dcterms:created xsi:type="dcterms:W3CDTF">2017-10-25T09:19:00Z</dcterms:created>
  <dcterms:modified xsi:type="dcterms:W3CDTF">2017-10-25T09:19:00Z</dcterms:modified>
</cp:coreProperties>
</file>